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BF763" w14:textId="688A17D3" w:rsidR="004C6A42" w:rsidRDefault="004C6A42" w:rsidP="00ED72FA">
      <w:pPr>
        <w:rPr>
          <w:b/>
          <w:bCs/>
          <w:sz w:val="28"/>
          <w:szCs w:val="28"/>
        </w:rPr>
      </w:pPr>
      <w:r w:rsidRPr="004C6A42">
        <w:rPr>
          <w:b/>
          <w:bCs/>
          <w:sz w:val="40"/>
          <w:szCs w:val="40"/>
        </w:rPr>
        <w:t>KRAFT</w:t>
      </w:r>
      <w:r>
        <w:rPr>
          <w:b/>
          <w:bCs/>
          <w:sz w:val="28"/>
          <w:szCs w:val="28"/>
        </w:rPr>
        <w:t>&amp;DELE</w:t>
      </w:r>
      <w:r w:rsidRPr="004C6A42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              </w:t>
      </w:r>
      <w:r w:rsidRPr="004C6A42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</w:t>
      </w:r>
    </w:p>
    <w:p w14:paraId="605A72F4" w14:textId="77777777" w:rsidR="004C6A42" w:rsidRDefault="004C6A42" w:rsidP="00ED72FA">
      <w:pPr>
        <w:rPr>
          <w:b/>
          <w:bCs/>
          <w:sz w:val="28"/>
          <w:szCs w:val="28"/>
        </w:rPr>
      </w:pPr>
    </w:p>
    <w:p w14:paraId="31B11B9E" w14:textId="6E95BB3F" w:rsidR="004C6A42" w:rsidRDefault="004C6A42" w:rsidP="00ED72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  <w:r w:rsidRPr="004C6A42">
        <w:rPr>
          <w:b/>
          <w:bCs/>
          <w:sz w:val="28"/>
          <w:szCs w:val="28"/>
        </w:rPr>
        <w:t xml:space="preserve">DECLARAȚIE DE CONFORMITATE </w:t>
      </w:r>
    </w:p>
    <w:p w14:paraId="20D2F785" w14:textId="454CD93A" w:rsidR="004C6A42" w:rsidRPr="004C6A42" w:rsidRDefault="004C6A42" w:rsidP="00ED72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  <w:r w:rsidRPr="004C6A42">
        <w:rPr>
          <w:b/>
          <w:bCs/>
          <w:sz w:val="28"/>
          <w:szCs w:val="28"/>
        </w:rPr>
        <w:t>Conform Ghidului ISO/IEC 22 și EN 45014</w:t>
      </w:r>
    </w:p>
    <w:p w14:paraId="4B8B3204" w14:textId="77777777" w:rsidR="004C6A42" w:rsidRDefault="004C6A42"/>
    <w:p w14:paraId="69B17749" w14:textId="5EF72D21" w:rsidR="004C6A42" w:rsidRDefault="00D56B7D">
      <w:r>
        <w:t xml:space="preserve">Reprezentant autorizat al producătorului: </w:t>
      </w:r>
      <w:proofErr w:type="spellStart"/>
      <w:r>
        <w:t>Foreintrade</w:t>
      </w:r>
      <w:proofErr w:type="spellEnd"/>
      <w:r>
        <w:t xml:space="preserve"> Sp. z </w:t>
      </w:r>
      <w:proofErr w:type="spellStart"/>
      <w:r>
        <w:t>o.o</w:t>
      </w:r>
      <w:proofErr w:type="spellEnd"/>
      <w:r>
        <w:t>.</w:t>
      </w:r>
    </w:p>
    <w:p w14:paraId="4A672CFB" w14:textId="77777777" w:rsidR="004C6A42" w:rsidRDefault="00D56B7D">
      <w:r>
        <w:t xml:space="preserve"> Adresa reprezentantului autorizat: </w:t>
      </w:r>
      <w:proofErr w:type="spellStart"/>
      <w:r>
        <w:t>Grochowska</w:t>
      </w:r>
      <w:proofErr w:type="spellEnd"/>
      <w:r>
        <w:t xml:space="preserve"> 341 lok.174; 03-822 Varșovia </w:t>
      </w:r>
    </w:p>
    <w:p w14:paraId="67CC1958" w14:textId="77777777" w:rsidR="004C6A42" w:rsidRDefault="00D56B7D">
      <w:r>
        <w:t>DECLARĂM CĂ PRODUSUL RESPECTĂ STANDARDELE EUROPENE</w:t>
      </w:r>
    </w:p>
    <w:p w14:paraId="2A7A0585" w14:textId="77777777" w:rsidR="004C6A42" w:rsidRDefault="00D56B7D">
      <w:r>
        <w:t xml:space="preserve"> Denumirea produsului: Grup electrogen (marcat cu marca comercială </w:t>
      </w:r>
      <w:proofErr w:type="spellStart"/>
      <w:r>
        <w:t>Kraft&amp;Dele</w:t>
      </w:r>
      <w:proofErr w:type="spellEnd"/>
      <w:r>
        <w:t>)</w:t>
      </w:r>
    </w:p>
    <w:p w14:paraId="7E3BA46C" w14:textId="77777777" w:rsidR="004C6A42" w:rsidRDefault="00D56B7D">
      <w:r>
        <w:t xml:space="preserve"> Model (mărci): KW6500 / KD143 </w:t>
      </w:r>
    </w:p>
    <w:p w14:paraId="4C935AAC" w14:textId="77777777" w:rsidR="004C6A42" w:rsidRDefault="00D56B7D">
      <w:r>
        <w:t>Date despre produs:</w:t>
      </w:r>
    </w:p>
    <w:p w14:paraId="44891A5E" w14:textId="77777777" w:rsidR="004C6A42" w:rsidRDefault="00D56B7D">
      <w:r>
        <w:t xml:space="preserve"> Putere nominală: 3.5KVa</w:t>
      </w:r>
    </w:p>
    <w:p w14:paraId="5E58FA98" w14:textId="77777777" w:rsidR="004C6A42" w:rsidRDefault="00D56B7D">
      <w:r>
        <w:t xml:space="preserve"> Număr de faze: monofazat (1) </w:t>
      </w:r>
    </w:p>
    <w:p w14:paraId="0CB66838" w14:textId="77777777" w:rsidR="004C6A42" w:rsidRDefault="00D56B7D">
      <w:r>
        <w:t>Pornire: Demaror mecanic și electric</w:t>
      </w:r>
    </w:p>
    <w:p w14:paraId="4FF4BBD5" w14:textId="77777777" w:rsidR="004C6A42" w:rsidRDefault="00D56B7D">
      <w:r>
        <w:t xml:space="preserve"> Declarație: Produsul la care se referă această declarație îndeplinește cerințele directivelor CE: </w:t>
      </w:r>
    </w:p>
    <w:p w14:paraId="1BC3A363" w14:textId="77777777" w:rsidR="004C6A42" w:rsidRDefault="00D56B7D">
      <w:r>
        <w:t>1. Directiva 2006/42/CE privind mașinile</w:t>
      </w:r>
    </w:p>
    <w:p w14:paraId="6480340C" w14:textId="77777777" w:rsidR="004C6A42" w:rsidRDefault="00D56B7D">
      <w:r>
        <w:t xml:space="preserve"> 2. Directiva EMC 2014/30/UE</w:t>
      </w:r>
    </w:p>
    <w:p w14:paraId="79BDF9AD" w14:textId="77777777" w:rsidR="004C6A42" w:rsidRDefault="00D56B7D">
      <w:r>
        <w:t xml:space="preserve"> 3. 2014/35/UE Tensiune joasă Directiva </w:t>
      </w:r>
    </w:p>
    <w:p w14:paraId="5B47B686" w14:textId="77777777" w:rsidR="004C6A42" w:rsidRDefault="00D56B7D">
      <w:r>
        <w:t>4. 2011/65/UE și (UE) 2015/863 Directiva ROHS 2</w:t>
      </w:r>
    </w:p>
    <w:p w14:paraId="40F47208" w14:textId="77777777" w:rsidR="004C6A42" w:rsidRDefault="00D56B7D">
      <w:r>
        <w:t xml:space="preserve"> 5. Directiva 2000/14/CE privind emisiile de zgomot Conform standardelor: EN ISO 8528-13:2016; EN 55012/A1: 2009; EN61000-6-1:2007; EN ISO 3744:1995; ISO 8528 10:1998; 2000/14/CE, anexa VI și 2005/88/CE; EN 50581:2012</w:t>
      </w:r>
    </w:p>
    <w:p w14:paraId="098281D1" w14:textId="77777777" w:rsidR="004C6A42" w:rsidRDefault="00D56B7D">
      <w:r>
        <w:t xml:space="preserve"> Număr certificat ISETC.003520200928 Emitere ISET Srl Unipersonale Via Donatori </w:t>
      </w:r>
      <w:proofErr w:type="spellStart"/>
      <w:r>
        <w:t>del</w:t>
      </w:r>
      <w:proofErr w:type="spellEnd"/>
      <w:r>
        <w:t xml:space="preserve"> </w:t>
      </w:r>
      <w:proofErr w:type="spellStart"/>
      <w:r>
        <w:t>Sangue</w:t>
      </w:r>
      <w:proofErr w:type="spellEnd"/>
      <w:r>
        <w:t xml:space="preserve">, 9 46024 - </w:t>
      </w:r>
      <w:proofErr w:type="spellStart"/>
      <w:r>
        <w:t>Moglia</w:t>
      </w:r>
      <w:proofErr w:type="spellEnd"/>
      <w:r>
        <w:t xml:space="preserve"> (MN) Italia(Organism notificat 0865) din 28.09.2020.</w:t>
      </w:r>
    </w:p>
    <w:p w14:paraId="665AD8AA" w14:textId="77777777" w:rsidR="004C6A42" w:rsidRDefault="004C6A42"/>
    <w:p w14:paraId="0C7F8705" w14:textId="77777777" w:rsidR="004C6A42" w:rsidRDefault="00D56B7D">
      <w:r>
        <w:t xml:space="preserve"> Persoană responsabilă cu păstrarea documentației tehnice: </w:t>
      </w:r>
    </w:p>
    <w:p w14:paraId="59DD8CF5" w14:textId="100E37CE" w:rsidR="002A31BC" w:rsidRDefault="00D56B7D">
      <w:proofErr w:type="spellStart"/>
      <w:r>
        <w:t>Dong</w:t>
      </w:r>
      <w:proofErr w:type="spellEnd"/>
      <w:r>
        <w:t xml:space="preserve"> Hui, </w:t>
      </w:r>
      <w:proofErr w:type="spellStart"/>
      <w:r>
        <w:t>Grochowska</w:t>
      </w:r>
      <w:proofErr w:type="spellEnd"/>
      <w:r>
        <w:t xml:space="preserve"> 341 lok.174, 03-822 Varșovia </w:t>
      </w:r>
      <w:proofErr w:type="spellStart"/>
      <w:r>
        <w:t>Ma</w:t>
      </w:r>
      <w:proofErr w:type="spellEnd"/>
      <w:r>
        <w:t xml:space="preserve"> </w:t>
      </w:r>
      <w:proofErr w:type="spellStart"/>
      <w:r>
        <w:t>Dong</w:t>
      </w:r>
      <w:proofErr w:type="spellEnd"/>
      <w:r>
        <w:t xml:space="preserve"> Hui, Varșovia, 20.03.2021</w:t>
      </w:r>
    </w:p>
    <w:sectPr w:rsidR="002A31BC" w:rsidSect="000E5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7D"/>
    <w:rsid w:val="000E5041"/>
    <w:rsid w:val="002A31BC"/>
    <w:rsid w:val="004C6A42"/>
    <w:rsid w:val="00D56B7D"/>
    <w:rsid w:val="00F8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4D303"/>
  <w15:chartTrackingRefBased/>
  <w15:docId w15:val="{08E6630B-A585-473E-9D3C-7C0BDBCE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56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56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56B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56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56B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56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56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56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56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56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56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56B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56B7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56B7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56B7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56B7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56B7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56B7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56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56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56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56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56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56B7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56B7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56B7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56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56B7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56B7D"/>
    <w:rPr>
      <w:b/>
      <w:bCs/>
      <w:smallCaps/>
      <w:color w:val="2F5496" w:themeColor="accent1" w:themeShade="BF"/>
      <w:spacing w:val="5"/>
    </w:rPr>
  </w:style>
  <w:style w:type="character" w:styleId="Textsubstituent">
    <w:name w:val="Placeholder Text"/>
    <w:basedOn w:val="Fontdeparagrafimplicit"/>
    <w:uiPriority w:val="99"/>
    <w:semiHidden/>
    <w:rsid w:val="004C6A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 SMARANDA</dc:creator>
  <cp:keywords/>
  <dc:description/>
  <cp:lastModifiedBy>POPA SMARANDA</cp:lastModifiedBy>
  <cp:revision>1</cp:revision>
  <dcterms:created xsi:type="dcterms:W3CDTF">2025-09-29T12:15:00Z</dcterms:created>
  <dcterms:modified xsi:type="dcterms:W3CDTF">2025-09-29T12:21:00Z</dcterms:modified>
</cp:coreProperties>
</file>